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389255</wp:posOffset>
                </wp:positionV>
                <wp:extent cx="5556885" cy="635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5.95pt;margin-top:30.65pt;height:0.5pt;width:437.55pt;z-index:251658240;mso-width-relative:page;mso-height-relative:page;" filled="f" stroked="t" coordsize="21600,21600" o:gfxdata="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+5sJ42QAAAAkBAAAPAAAAAAAAAAEAIAAAACIAAABkcnMvZG93bnJldi54bWxQSwECFAAU&#10;AAAACACHTuJAU3ui+LcBAABjAwAADgAAAAAAAAABACAAAAAoAQAAZHJzL2Uyb0RvYy54bWxQSwUG&#10;AAAAAAYABgBZAQAAU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全国第八届“助产技术与管理”培训班暨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>2017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年助产年会</w:t>
      </w:r>
    </w:p>
    <w:p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通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知</w:t>
      </w:r>
    </w:p>
    <w:p>
      <w:pPr>
        <w:widowControl/>
        <w:spacing w:line="360" w:lineRule="auto"/>
        <w:jc w:val="left"/>
        <w:rPr>
          <w:rFonts w:ascii="宋体" w:hAnsi="宋体" w:cs="宋体"/>
          <w:color w:val="252525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52525"/>
          <w:kern w:val="0"/>
          <w:sz w:val="24"/>
          <w:szCs w:val="24"/>
        </w:rPr>
        <w:t>各</w:t>
      </w:r>
      <w:r>
        <w:rPr>
          <w:rFonts w:hint="eastAsia" w:ascii="宋体" w:hAnsi="宋体" w:cs="宋体"/>
          <w:b/>
          <w:bCs/>
          <w:color w:val="252525"/>
          <w:kern w:val="0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b/>
          <w:bCs/>
          <w:color w:val="252525"/>
          <w:kern w:val="0"/>
          <w:sz w:val="24"/>
          <w:szCs w:val="24"/>
        </w:rPr>
        <w:t>医院产科同仁：</w:t>
      </w:r>
      <w:r>
        <w:rPr>
          <w:rFonts w:ascii="宋体" w:hAnsi="宋体" w:cs="宋体"/>
          <w:color w:val="252525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中国助产士联盟</w:t>
      </w:r>
      <w:r>
        <w:rPr>
          <w:rFonts w:hint="eastAsia" w:ascii="宋体" w:hAnsi="宋体" w:cs="宋体"/>
          <w:kern w:val="0"/>
          <w:sz w:val="24"/>
          <w:szCs w:val="24"/>
        </w:rPr>
        <w:t>历经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kern w:val="0"/>
          <w:sz w:val="24"/>
          <w:szCs w:val="24"/>
        </w:rPr>
        <w:t>年历程，先后建立助产士首个学术交流平台（助产年会）、助产士首所继续教育学校（青岛惠康）、首次引进美国助产士杂志《</w:t>
      </w:r>
      <w:r>
        <w:rPr>
          <w:rFonts w:ascii="宋体" w:hAnsi="宋体" w:cs="宋体"/>
          <w:kern w:val="0"/>
          <w:sz w:val="24"/>
          <w:szCs w:val="24"/>
        </w:rPr>
        <w:t>Midwifery T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o</w:t>
      </w:r>
      <w:r>
        <w:rPr>
          <w:rFonts w:ascii="宋体" w:hAnsi="宋体" w:cs="宋体"/>
          <w:kern w:val="0"/>
          <w:sz w:val="24"/>
          <w:szCs w:val="24"/>
        </w:rPr>
        <w:t>day</w:t>
      </w:r>
      <w:r>
        <w:rPr>
          <w:rFonts w:hint="eastAsia" w:ascii="宋体" w:hAnsi="宋体" w:cs="宋体"/>
          <w:kern w:val="0"/>
          <w:sz w:val="24"/>
          <w:szCs w:val="24"/>
        </w:rPr>
        <w:t>》，创建首个产科全程助产服务体系（现代产科服务体系），国内外联盟会员达到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万余人；先后将自由体位、导乐陪伴分娩、整体助产等国际先进理念引入国内，以提高助产技术、完善产科服务、促进自然分娩、建设幸福产科为宗旨，带领助产同仁通过不同形式努力促进助产专业回归和发展，深受助产同仁们的认可，为助产专业的发展做出了突出的贡献。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经全国助产同仁们的共同选定，全国第八届“助产技术与管理”培训班暨助产年会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将</w:t>
      </w:r>
      <w:r>
        <w:rPr>
          <w:rFonts w:hint="eastAsia" w:ascii="宋体" w:hAnsi="宋体" w:cs="宋体"/>
          <w:kern w:val="0"/>
          <w:sz w:val="24"/>
          <w:szCs w:val="24"/>
        </w:rPr>
        <w:t>于</w:t>
      </w:r>
      <w:r>
        <w:rPr>
          <w:rFonts w:ascii="宋体" w:hAnsi="宋体" w:cs="宋体"/>
          <w:kern w:val="0"/>
          <w:sz w:val="24"/>
          <w:szCs w:val="24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18-20</w:t>
      </w:r>
      <w:r>
        <w:rPr>
          <w:rFonts w:hint="eastAsia" w:ascii="宋体" w:hAnsi="宋体" w:cs="宋体"/>
          <w:kern w:val="0"/>
          <w:sz w:val="24"/>
          <w:szCs w:val="24"/>
        </w:rPr>
        <w:t>日在广西桂林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市</w:t>
      </w:r>
      <w:r>
        <w:rPr>
          <w:rFonts w:hint="eastAsia" w:ascii="宋体" w:hAnsi="宋体" w:cs="宋体"/>
          <w:kern w:val="0"/>
          <w:sz w:val="24"/>
          <w:szCs w:val="24"/>
        </w:rPr>
        <w:t>盛大召开。会议由中国助产士联盟、广西优生优育协会联合主办、桂林市妇幼保健院、美国《</w:t>
      </w:r>
      <w:r>
        <w:rPr>
          <w:rFonts w:ascii="宋体" w:hAnsi="宋体" w:cs="宋体"/>
          <w:kern w:val="0"/>
          <w:sz w:val="24"/>
          <w:szCs w:val="24"/>
        </w:rPr>
        <w:t>Midwifery Today</w:t>
      </w:r>
      <w:r>
        <w:rPr>
          <w:rFonts w:hint="eastAsia" w:ascii="宋体" w:hAnsi="宋体" w:cs="宋体"/>
          <w:kern w:val="0"/>
          <w:sz w:val="24"/>
          <w:szCs w:val="24"/>
        </w:rPr>
        <w:t>》杂志共同协办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青岛惠康护理培训学校承办。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本次年会的主题是：以“</w:t>
      </w:r>
      <w:r>
        <w:rPr>
          <w:rFonts w:hint="eastAsia" w:ascii="宋体" w:hAnsi="宋体" w:cs="宋体"/>
          <w:b/>
          <w:kern w:val="0"/>
          <w:sz w:val="24"/>
          <w:szCs w:val="24"/>
        </w:rPr>
        <w:t>中国母婴为核心的整体助产</w:t>
      </w:r>
      <w:r>
        <w:rPr>
          <w:rFonts w:hint="eastAsia" w:ascii="宋体" w:hAnsi="宋体" w:cs="宋体"/>
          <w:kern w:val="0"/>
          <w:sz w:val="24"/>
          <w:szCs w:val="24"/>
        </w:rPr>
        <w:t>”，本届新引入的亮点是美国顺势疗法、澳大利亚芳香疗法、墨西哥导乐技术、日本自由体位分娩、</w:t>
      </w:r>
      <w:r>
        <w:rPr>
          <w:rFonts w:ascii="宋体" w:hAnsi="宋体" w:cs="宋体"/>
          <w:bCs/>
          <w:sz w:val="24"/>
          <w:szCs w:val="24"/>
        </w:rPr>
        <w:t>WHO</w:t>
      </w:r>
      <w:r>
        <w:rPr>
          <w:rFonts w:hint="eastAsia" w:ascii="宋体" w:hAnsi="宋体" w:cs="宋体"/>
          <w:bCs/>
          <w:sz w:val="24"/>
          <w:szCs w:val="24"/>
        </w:rPr>
        <w:t>新生儿早期基本保健（</w:t>
      </w:r>
      <w:r>
        <w:rPr>
          <w:rFonts w:ascii="宋体" w:hAnsi="宋体" w:cs="宋体"/>
          <w:bCs/>
          <w:sz w:val="24"/>
          <w:szCs w:val="24"/>
        </w:rPr>
        <w:t>EENC</w:t>
      </w:r>
      <w:r>
        <w:rPr>
          <w:rFonts w:hint="eastAsia" w:ascii="宋体" w:hAnsi="宋体" w:cs="宋体"/>
          <w:bCs/>
          <w:sz w:val="24"/>
          <w:szCs w:val="24"/>
        </w:rPr>
        <w:t>）理论与实践</w:t>
      </w:r>
      <w:r>
        <w:rPr>
          <w:rFonts w:hint="eastAsia" w:ascii="宋体" w:hAnsi="宋体" w:cs="宋体"/>
          <w:kern w:val="0"/>
          <w:sz w:val="24"/>
          <w:szCs w:val="24"/>
        </w:rPr>
        <w:t>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国际视野新技术新理念</w:t>
      </w:r>
      <w:r>
        <w:rPr>
          <w:rFonts w:hint="eastAsia" w:ascii="宋体" w:hAnsi="宋体" w:cs="宋体"/>
          <w:kern w:val="0"/>
          <w:sz w:val="24"/>
          <w:szCs w:val="24"/>
        </w:rPr>
        <w:t>；同时，将</w:t>
      </w:r>
      <w:r>
        <w:rPr>
          <w:rFonts w:hint="eastAsia" w:ascii="宋体" w:hAnsi="宋体" w:cs="宋体"/>
          <w:bCs/>
          <w:kern w:val="0"/>
          <w:sz w:val="24"/>
          <w:szCs w:val="24"/>
        </w:rPr>
        <w:t>全面展示中国助产服务特色，</w:t>
      </w:r>
      <w:r>
        <w:rPr>
          <w:rFonts w:hint="eastAsia" w:ascii="宋体" w:hAnsi="宋体" w:cs="宋体"/>
          <w:kern w:val="0"/>
          <w:sz w:val="24"/>
          <w:szCs w:val="24"/>
        </w:rPr>
        <w:t>始终贯穿产前、产时及产后的整体助产服务理念，将本年度临床实践中助产热点、难点问题进行充分探讨。邀请国内外知名专家授课，通过</w:t>
      </w:r>
      <w:r>
        <w:rPr>
          <w:rFonts w:hint="eastAsia" w:ascii="宋体" w:hAnsi="宋体" w:cs="宋体"/>
          <w:bCs/>
          <w:kern w:val="0"/>
          <w:sz w:val="24"/>
          <w:szCs w:val="24"/>
        </w:rPr>
        <w:t>主论坛、分论坛、工作坊及专项培训方式，</w:t>
      </w:r>
      <w:r>
        <w:rPr>
          <w:rFonts w:hint="eastAsia" w:ascii="宋体" w:hAnsi="宋体" w:cs="宋体"/>
          <w:kern w:val="0"/>
          <w:sz w:val="24"/>
          <w:szCs w:val="24"/>
        </w:rPr>
        <w:t>是助产领域时间最长、形式最多、课程最新、最具特色和前沿的学术盛宴！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ind w:firstLine="482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一、参会对象：</w:t>
      </w:r>
      <w:r>
        <w:rPr>
          <w:rFonts w:hint="eastAsia" w:ascii="宋体" w:hAnsi="宋体" w:cs="宋体"/>
          <w:kern w:val="0"/>
          <w:sz w:val="24"/>
          <w:szCs w:val="24"/>
        </w:rPr>
        <w:t>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kern w:val="0"/>
          <w:sz w:val="24"/>
          <w:szCs w:val="24"/>
        </w:rPr>
        <w:t>医院业务院长、护理部主任、产科主任、助产长、产科护士长及一线助产士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、产科护士</w:t>
      </w:r>
      <w:r>
        <w:rPr>
          <w:rFonts w:hint="eastAsia" w:ascii="宋体" w:hAnsi="宋体" w:cs="宋体"/>
          <w:kern w:val="0"/>
          <w:sz w:val="24"/>
          <w:szCs w:val="24"/>
        </w:rPr>
        <w:t>；新生儿科医生、护士；助产教育工作者、助产学生及母婴保健工作者。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二、会议内容</w:t>
      </w:r>
      <w:r>
        <w:rPr>
          <w:rFonts w:ascii="宋体" w:cs="宋体"/>
          <w:b/>
          <w:bCs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（一）国际最新助产发展动态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）以母婴为核心的整体助产在中国</w:t>
      </w:r>
    </w:p>
    <w:p>
      <w:pPr>
        <w:spacing w:line="360" w:lineRule="auto"/>
        <w:ind w:left="483" w:leftChars="23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）美国顺势疗法在妇幼保健体系中的地位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）澳大利亚的芳香疗法在女性生育期的贡献</w:t>
      </w:r>
    </w:p>
    <w:p>
      <w:pPr>
        <w:spacing w:line="360" w:lineRule="auto"/>
        <w:ind w:left="483" w:leftChars="23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）墨西哥独特的导乐技术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）日本家庭化产房的服务模式</w:t>
      </w:r>
    </w:p>
    <w:p>
      <w:pPr>
        <w:widowControl/>
        <w:spacing w:line="330" w:lineRule="atLeast"/>
        <w:ind w:firstLine="482" w:firstLineChars="200"/>
        <w:jc w:val="left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（二）自然分娩与助产技术</w:t>
      </w:r>
      <w:bookmarkStart w:id="0" w:name="OLE_LINK11"/>
    </w:p>
    <w:bookmarkEnd w:id="0"/>
    <w:p>
      <w:pPr>
        <w:spacing w:line="360" w:lineRule="auto"/>
        <w:ind w:left="483" w:leftChars="23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）女性骨盆在生育期的惊人变化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）胎膜早破能否自由体位待产？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）日本自由体位（俯卧位、侧卧位）的接产方法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）产钳、胎头吸引器阴道助产方法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）孕妇自我健康管理：母婴链接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）宫缩模式与新产程的管理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）这些胎心监护图形预示胎儿发生了什么？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）产后出血的“帮凶”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hint="eastAsia" w:ascii="宋体" w:hAnsi="宋体" w:cs="宋体"/>
          <w:sz w:val="24"/>
          <w:szCs w:val="24"/>
        </w:rPr>
        <w:t>催产素引产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bookmarkStart w:id="1" w:name="OLE_LINK1"/>
      <w:bookmarkStart w:id="2" w:name="OLE_LINK2"/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WHO</w:t>
      </w:r>
      <w:r>
        <w:rPr>
          <w:rFonts w:hint="eastAsia" w:ascii="宋体" w:hAnsi="宋体" w:cs="宋体"/>
          <w:sz w:val="24"/>
          <w:szCs w:val="24"/>
        </w:rPr>
        <w:t>新生儿早期基本保健（</w:t>
      </w:r>
      <w:r>
        <w:rPr>
          <w:rFonts w:ascii="宋体" w:hAnsi="宋体" w:cs="宋体"/>
          <w:sz w:val="24"/>
          <w:szCs w:val="24"/>
        </w:rPr>
        <w:t>EENC</w:t>
      </w:r>
      <w:r>
        <w:rPr>
          <w:rFonts w:hint="eastAsia" w:ascii="宋体" w:hAnsi="宋体" w:cs="宋体"/>
          <w:sz w:val="24"/>
          <w:szCs w:val="24"/>
        </w:rPr>
        <w:t>）的理论与实践</w:t>
      </w:r>
    </w:p>
    <w:bookmarkEnd w:id="1"/>
    <w:bookmarkEnd w:id="2"/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）预防过敏性疾病从产科开始</w:t>
      </w:r>
    </w:p>
    <w:p>
      <w:pPr>
        <w:spacing w:line="360" w:lineRule="auto"/>
        <w:ind w:left="483" w:leftChars="23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）分娩与产科急危重症</w:t>
      </w:r>
    </w:p>
    <w:p>
      <w:pPr>
        <w:spacing w:line="360" w:lineRule="auto"/>
        <w:ind w:left="483" w:leftChars="23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）肩难产的处理与新生儿臂丛神经损伤的恢复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）妊娠子痫的预防及处理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）妊娠合并糖尿病的预防与治疗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）会阴及剖宫产伤口愈合不良的处理</w:t>
      </w:r>
      <w:bookmarkStart w:id="3" w:name="OLE_LINK7"/>
      <w:bookmarkStart w:id="4" w:name="OLE_LINK8"/>
    </w:p>
    <w:p>
      <w:pPr>
        <w:pStyle w:val="22"/>
        <w:widowControl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会阴水肿及血肿</w:t>
      </w:r>
      <w:bookmarkEnd w:id="3"/>
      <w:bookmarkEnd w:id="4"/>
      <w:r>
        <w:rPr>
          <w:rFonts w:hint="eastAsia" w:ascii="宋体" w:hAnsi="宋体" w:cs="宋体"/>
          <w:bCs/>
          <w:sz w:val="24"/>
          <w:szCs w:val="24"/>
        </w:rPr>
        <w:t>的处理</w:t>
      </w:r>
      <w:r>
        <w:rPr>
          <w:rFonts w:ascii="宋体" w:hAnsi="宋体" w:cs="宋体"/>
          <w:bCs/>
          <w:sz w:val="24"/>
          <w:szCs w:val="24"/>
        </w:rPr>
        <w:t xml:space="preserve"> 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6</w:t>
      </w:r>
      <w:r>
        <w:rPr>
          <w:rFonts w:hint="eastAsia" w:ascii="宋体" w:hAnsi="宋体" w:cs="宋体"/>
          <w:bCs/>
          <w:sz w:val="24"/>
          <w:szCs w:val="24"/>
        </w:rPr>
        <w:t>）胎儿宫内窘迫处理与新生儿窒息的抢救</w:t>
      </w:r>
    </w:p>
    <w:p>
      <w:pPr>
        <w:pStyle w:val="22"/>
        <w:widowControl/>
        <w:spacing w:line="360" w:lineRule="auto"/>
        <w:ind w:firstLine="48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hint="eastAsia" w:ascii="宋体" w:hAnsi="宋体" w:cs="宋体"/>
          <w:bCs/>
          <w:sz w:val="24"/>
          <w:szCs w:val="24"/>
        </w:rPr>
        <w:t>）产科医生值班风险与应对策略</w:t>
      </w:r>
    </w:p>
    <w:p>
      <w:pPr>
        <w:pStyle w:val="22"/>
        <w:widowControl/>
        <w:spacing w:line="360" w:lineRule="auto"/>
        <w:ind w:firstLine="48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）遗传与咨询</w:t>
      </w:r>
      <w:r>
        <w:rPr>
          <w:rFonts w:ascii="宋体" w:hAnsi="宋体" w:cs="宋体"/>
          <w:bCs/>
          <w:sz w:val="24"/>
          <w:szCs w:val="24"/>
        </w:rPr>
        <w:t>——</w:t>
      </w:r>
      <w:r>
        <w:rPr>
          <w:rFonts w:hint="eastAsia" w:ascii="宋体" w:hAnsi="宋体" w:cs="宋体"/>
          <w:bCs/>
          <w:sz w:val="24"/>
          <w:szCs w:val="24"/>
        </w:rPr>
        <w:t>产科医生的挑战</w:t>
      </w:r>
    </w:p>
    <w:p>
      <w:pPr>
        <w:pStyle w:val="22"/>
        <w:widowControl/>
        <w:spacing w:line="360" w:lineRule="auto"/>
        <w:ind w:firstLine="48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9</w:t>
      </w:r>
      <w:r>
        <w:rPr>
          <w:rFonts w:hint="eastAsia" w:ascii="宋体" w:hAnsi="宋体" w:cs="宋体"/>
          <w:bCs/>
          <w:sz w:val="24"/>
          <w:szCs w:val="24"/>
        </w:rPr>
        <w:t>）探索与思考应对二胎助产的策略与措施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）胎心如何远程监护？</w:t>
      </w:r>
    </w:p>
    <w:p>
      <w:pPr>
        <w:pStyle w:val="22"/>
        <w:widowControl/>
        <w:spacing w:line="360" w:lineRule="auto"/>
        <w:ind w:firstLine="482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bCs/>
          <w:sz w:val="24"/>
          <w:szCs w:val="24"/>
        </w:rPr>
        <w:t>）分论坛：中医与顺势疗法在产科中的应用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）顺势疗法治疗孕吐、失眠、焦虑症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）顺势疗法治疗耻骨联合分离症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hint="eastAsia" w:ascii="宋体" w:hAnsi="宋体" w:cs="宋体"/>
          <w:bCs/>
          <w:sz w:val="24"/>
          <w:szCs w:val="24"/>
        </w:rPr>
        <w:t>）顺势疗法处理母乳喂养异常问题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）产后病中医辨证论治（便秘、乳汁异常、宫缩痛等）</w:t>
      </w:r>
    </w:p>
    <w:p>
      <w:pPr>
        <w:pStyle w:val="22"/>
        <w:widowControl/>
        <w:spacing w:line="360" w:lineRule="auto"/>
        <w:ind w:firstLine="480"/>
        <w:jc w:val="lef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）中医膳食在产前产时产后的应用</w:t>
      </w:r>
    </w:p>
    <w:p>
      <w:pPr>
        <w:pStyle w:val="20"/>
        <w:spacing w:after="0" w:line="360" w:lineRule="auto"/>
        <w:ind w:firstLine="482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）焦点分享：</w:t>
      </w:r>
      <w:r>
        <w:rPr>
          <w:rStyle w:val="8"/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20"/>
        <w:spacing w:after="0" w:line="360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（</w:t>
      </w:r>
      <w:r>
        <w:rPr>
          <w:rStyle w:val="8"/>
          <w:rFonts w:ascii="宋体" w:hAnsi="宋体" w:eastAsia="宋体" w:cs="宋体"/>
          <w:sz w:val="24"/>
          <w:szCs w:val="24"/>
        </w:rPr>
        <w:t>1</w:t>
      </w:r>
      <w:r>
        <w:rPr>
          <w:rStyle w:val="8"/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现代产科服务体系整体在我院落户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）国内首个自然分娩中心的运营实况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）自由体位分娩的临床实践</w:t>
      </w:r>
      <w:r>
        <w:rPr>
          <w:rFonts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省时省力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）麻醉医生：导乐改变了我职业生涯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）助产士门诊如何与产科门诊转诊？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）孕妇学校模式化教学已经落后了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）助产士创业：我的母婴服务工作室</w:t>
      </w:r>
    </w:p>
    <w:p>
      <w:pPr>
        <w:pStyle w:val="20"/>
        <w:spacing w:after="0" w:line="360" w:lineRule="auto"/>
        <w:ind w:firstLine="482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）工作坊：</w:t>
      </w:r>
    </w:p>
    <w:p>
      <w:pPr>
        <w:pStyle w:val="20"/>
        <w:spacing w:after="0" w:line="360" w:lineRule="auto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）自由体位工作坊（免费）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）产房管理工作坊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）芳香疗法工作坊（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）宫颈环扎工作坊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专项培训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pStyle w:val="20"/>
        <w:spacing w:after="0" w:line="360" w:lineRule="auto"/>
        <w:ind w:firstLine="48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）助产士门诊（</w:t>
      </w:r>
      <w:r>
        <w:rPr>
          <w:rFonts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）孕妇学校（</w:t>
      </w:r>
      <w:r>
        <w:rPr>
          <w:rFonts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）导乐（</w:t>
      </w:r>
      <w:r>
        <w:rPr>
          <w:rFonts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）母乳喂养（</w:t>
      </w:r>
      <w:r>
        <w:rPr>
          <w:rFonts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）产后恢复（</w:t>
      </w:r>
      <w:r>
        <w:rPr>
          <w:rFonts w:ascii="宋体" w:hAnsi="宋体" w:eastAsia="宋体" w:cs="宋体"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）月子中心（</w:t>
      </w:r>
      <w:r>
        <w:rPr>
          <w:rFonts w:ascii="宋体" w:hAnsi="宋体" w:eastAsia="宋体" w:cs="宋体"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）小儿推拿</w:t>
      </w:r>
    </w:p>
    <w:p>
      <w:pPr>
        <w:pStyle w:val="20"/>
        <w:spacing w:after="0" w:line="360" w:lineRule="auto"/>
        <w:ind w:firstLine="723" w:firstLineChars="3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三、培训时间及地点</w:t>
      </w:r>
    </w:p>
    <w:p>
      <w:pPr>
        <w:spacing w:line="360" w:lineRule="auto"/>
        <w:ind w:firstLine="720" w:firstLineChars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、地点：桂林碧玉国际大酒店，</w:t>
      </w:r>
      <w:r>
        <w:rPr>
          <w:rFonts w:ascii="宋体" w:hAnsi="宋体" w:cs="宋体"/>
          <w:sz w:val="24"/>
          <w:szCs w:val="24"/>
        </w:rPr>
        <w:t>390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间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天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720" w:firstLineChars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、时间：主题会议</w:t>
      </w:r>
      <w:r>
        <w:rPr>
          <w:rFonts w:ascii="宋体" w:hAnsi="宋体" w:cs="宋体"/>
          <w:sz w:val="24"/>
          <w:szCs w:val="24"/>
        </w:rPr>
        <w:t>2017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18-20</w:t>
      </w:r>
      <w:r>
        <w:rPr>
          <w:rFonts w:hint="eastAsia" w:ascii="宋体" w:hAnsi="宋体" w:cs="宋体"/>
          <w:sz w:val="24"/>
          <w:szCs w:val="24"/>
        </w:rPr>
        <w:t>日，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</w:rPr>
        <w:t>全天报到；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自由体位工作坊（免费），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</w:rPr>
        <w:t>日晚上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点；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360" w:lineRule="auto"/>
        <w:ind w:firstLine="720" w:firstLineChars="3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</w:rPr>
        <w:t>工作坊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21</w:t>
      </w:r>
      <w:r>
        <w:rPr>
          <w:rFonts w:hint="eastAsia" w:ascii="宋体" w:hAnsi="宋体" w:cs="宋体"/>
          <w:sz w:val="24"/>
          <w:szCs w:val="24"/>
        </w:rPr>
        <w:t>日全天，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ascii="宋体" w:hAnsi="宋体" w:cs="宋体"/>
          <w:sz w:val="24"/>
          <w:szCs w:val="24"/>
        </w:rPr>
        <w:t>14-19</w:t>
      </w:r>
      <w:r>
        <w:rPr>
          <w:rFonts w:hint="eastAsia" w:ascii="宋体" w:hAnsi="宋体" w:cs="宋体"/>
          <w:sz w:val="24"/>
          <w:szCs w:val="24"/>
        </w:rPr>
        <w:t>点报到；</w:t>
      </w:r>
    </w:p>
    <w:p>
      <w:pPr>
        <w:spacing w:line="360" w:lineRule="auto"/>
        <w:ind w:firstLine="720" w:firstLineChars="3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</w:rPr>
        <w:t>专项培训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21-27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ascii="宋体" w:hAnsi="宋体" w:cs="宋体"/>
          <w:sz w:val="24"/>
          <w:szCs w:val="24"/>
        </w:rPr>
        <w:t>14-19</w:t>
      </w:r>
      <w:r>
        <w:rPr>
          <w:rFonts w:hint="eastAsia" w:ascii="宋体" w:hAnsi="宋体" w:cs="宋体"/>
          <w:sz w:val="24"/>
          <w:szCs w:val="24"/>
        </w:rPr>
        <w:t>点报到；</w:t>
      </w:r>
    </w:p>
    <w:p>
      <w:pPr>
        <w:ind w:firstLine="482" w:firstLineChars="20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四、报名费用及优惠条件</w:t>
      </w:r>
    </w:p>
    <w:p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、年会培训费：</w:t>
      </w:r>
      <w:r>
        <w:rPr>
          <w:rFonts w:ascii="宋体" w:hAnsi="宋体" w:cs="宋体"/>
          <w:sz w:val="24"/>
          <w:szCs w:val="24"/>
        </w:rPr>
        <w:t>1680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含餐费、资料费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，工作坊培训费</w:t>
      </w:r>
      <w:r>
        <w:rPr>
          <w:rFonts w:ascii="宋体" w:hAnsi="宋体" w:cs="宋体"/>
          <w:sz w:val="24"/>
          <w:szCs w:val="24"/>
        </w:rPr>
        <w:t>900</w:t>
      </w:r>
      <w:r>
        <w:rPr>
          <w:rFonts w:hint="eastAsia" w:ascii="宋体" w:hAnsi="宋体" w:cs="宋体"/>
          <w:sz w:val="24"/>
          <w:szCs w:val="24"/>
        </w:rPr>
        <w:t>元（含餐费、资料费），以上培训项目均统一安排住宿，费用自理。专项培训单个模块培训费：</w:t>
      </w:r>
      <w:r>
        <w:rPr>
          <w:rFonts w:ascii="宋体" w:hAnsi="宋体" w:cs="宋体"/>
          <w:sz w:val="24"/>
          <w:szCs w:val="24"/>
        </w:rPr>
        <w:t>5980</w:t>
      </w:r>
      <w:r>
        <w:rPr>
          <w:rFonts w:hint="eastAsia" w:ascii="宋体" w:hAnsi="宋体" w:cs="宋体"/>
          <w:sz w:val="24"/>
          <w:szCs w:val="24"/>
        </w:rPr>
        <w:t>元（含资料费、考务费、证书费），住宿统一安排，食宿费用自理。</w:t>
      </w:r>
    </w:p>
    <w:p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、优惠条件：</w:t>
      </w:r>
    </w:p>
    <w:p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日前缴费者赠送本届年会光盘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套；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团队三人以上报名赠送一个联盟直播间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VIP</w:t>
      </w:r>
      <w:r>
        <w:rPr>
          <w:rFonts w:hint="eastAsia" w:ascii="宋体" w:hAnsi="宋体" w:cs="宋体"/>
          <w:sz w:val="24"/>
          <w:szCs w:val="24"/>
        </w:rPr>
        <w:t>半年免费名额；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团队五人以上报名赠送一个免费名额（含五人）；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助产、护理专业学生凭学生证半价参会；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凡报名参加专项培训者赠送任选一个工作坊（仅限本人参会，过期作废）；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凡是广西优生优育协会的会员，凭会员证年会培训费优惠</w:t>
      </w:r>
      <w:r>
        <w:rPr>
          <w:rFonts w:ascii="宋体" w:hAnsi="宋体" w:cs="宋体"/>
          <w:sz w:val="24"/>
          <w:szCs w:val="24"/>
        </w:rPr>
        <w:t>180</w:t>
      </w:r>
      <w:r>
        <w:rPr>
          <w:rFonts w:hint="eastAsia" w:ascii="宋体" w:hAnsi="宋体" w:cs="宋体"/>
          <w:sz w:val="24"/>
          <w:szCs w:val="24"/>
        </w:rPr>
        <w:t>元；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对西藏、新疆偏远地区的同仁凭身份证获免会务费学习名额。</w:t>
      </w:r>
    </w:p>
    <w:p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以上优惠条件不能叠加享受。</w:t>
      </w:r>
    </w:p>
    <w:p>
      <w:pPr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五、缴费方式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银行账户：青岛惠康护理培训学校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账号：</w:t>
      </w:r>
      <w:r>
        <w:rPr>
          <w:rFonts w:ascii="宋体" w:hAnsi="宋体" w:cs="宋体"/>
          <w:bCs/>
          <w:sz w:val="24"/>
          <w:szCs w:val="24"/>
        </w:rPr>
        <w:t xml:space="preserve">12057000000167744 </w:t>
      </w:r>
      <w:r>
        <w:rPr>
          <w:rFonts w:hint="eastAsia" w:ascii="宋体" w:hAnsi="宋体" w:cs="宋体"/>
          <w:bCs/>
          <w:sz w:val="24"/>
          <w:szCs w:val="24"/>
        </w:rPr>
        <w:t>开户行：华夏银行青岛麦岛路支行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支付宝账户：</w:t>
      </w:r>
      <w:r>
        <w:rPr>
          <w:rFonts w:ascii="宋体" w:hAnsi="宋体" w:cs="宋体"/>
          <w:bCs/>
          <w:sz w:val="24"/>
          <w:szCs w:val="24"/>
        </w:rPr>
        <w:t xml:space="preserve">cnzcs8@126.com </w:t>
      </w:r>
    </w:p>
    <w:p>
      <w:pPr>
        <w:spacing w:line="360" w:lineRule="auto"/>
        <w:ind w:firstLine="480" w:firstLineChars="200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注：打款时请备注姓名</w:t>
      </w:r>
      <w:r>
        <w:rPr>
          <w:rFonts w:ascii="宋体" w:hAnsi="宋体" w:cs="宋体"/>
          <w:bCs/>
          <w:sz w:val="24"/>
          <w:szCs w:val="24"/>
        </w:rPr>
        <w:t>+</w:t>
      </w:r>
      <w:r>
        <w:rPr>
          <w:rFonts w:hint="eastAsia" w:ascii="宋体" w:hAnsi="宋体" w:cs="宋体"/>
          <w:bCs/>
          <w:sz w:val="24"/>
          <w:szCs w:val="24"/>
        </w:rPr>
        <w:t>人数</w:t>
      </w:r>
      <w:r>
        <w:rPr>
          <w:rFonts w:ascii="宋体" w:hAnsi="宋体" w:cs="宋体"/>
          <w:bCs/>
          <w:sz w:val="24"/>
          <w:szCs w:val="24"/>
        </w:rPr>
        <w:t>+</w:t>
      </w:r>
      <w:r>
        <w:rPr>
          <w:rFonts w:hint="eastAsia" w:ascii="宋体" w:hAnsi="宋体" w:cs="宋体"/>
          <w:bCs/>
          <w:sz w:val="24"/>
          <w:szCs w:val="24"/>
        </w:rPr>
        <w:t>单位</w:t>
      </w:r>
      <w:r>
        <w:rPr>
          <w:rFonts w:ascii="宋体" w:hAnsi="宋体" w:cs="宋体"/>
          <w:bCs/>
          <w:sz w:val="24"/>
          <w:szCs w:val="24"/>
        </w:rPr>
        <w:t>+</w:t>
      </w:r>
      <w:r>
        <w:rPr>
          <w:rFonts w:hint="eastAsia" w:ascii="宋体" w:hAnsi="宋体" w:cs="宋体"/>
          <w:bCs/>
          <w:sz w:val="24"/>
          <w:szCs w:val="24"/>
        </w:rPr>
        <w:t>参加模块，以便及时确认款项来源。</w:t>
      </w:r>
    </w:p>
    <w:p>
      <w:pPr>
        <w:ind w:firstLine="241" w:firstLineChars="1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六、报名方式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、电话报名：</w:t>
      </w:r>
      <w:r>
        <w:rPr>
          <w:rFonts w:ascii="宋体" w:hAnsi="宋体" w:cs="宋体"/>
          <w:bCs/>
          <w:sz w:val="24"/>
          <w:szCs w:val="24"/>
        </w:rPr>
        <w:t xml:space="preserve">4001818198   </w:t>
      </w:r>
    </w:p>
    <w:p>
      <w:pPr>
        <w:spacing w:line="360" w:lineRule="auto"/>
        <w:ind w:firstLine="240" w:firstLineChars="10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、邮箱报名：</w:t>
      </w:r>
      <w:r>
        <w:fldChar w:fldCharType="begin"/>
      </w:r>
      <w:r>
        <w:instrText xml:space="preserve"> HYPERLINK "mailto:cnzcs88@126.com" </w:instrText>
      </w:r>
      <w:r>
        <w:fldChar w:fldCharType="separate"/>
      </w:r>
      <w:r>
        <w:rPr>
          <w:rFonts w:ascii="宋体" w:hAnsi="宋体" w:cs="宋体"/>
          <w:bCs/>
          <w:sz w:val="24"/>
          <w:szCs w:val="24"/>
        </w:rPr>
        <w:t>cnzcs88@126.com</w:t>
      </w:r>
      <w:r>
        <w:rPr>
          <w:rFonts w:ascii="宋体" w:hAnsi="宋体" w:cs="宋体"/>
          <w:bCs/>
          <w:sz w:val="24"/>
          <w:szCs w:val="24"/>
        </w:rPr>
        <w:fldChar w:fldCharType="end"/>
      </w:r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hint="eastAsia" w:ascii="宋体" w:hAnsi="宋体" w:cs="宋体"/>
          <w:bCs/>
          <w:sz w:val="24"/>
          <w:szCs w:val="24"/>
        </w:rPr>
        <w:t>、短信、微信、电话报名：</w:t>
      </w:r>
      <w:bookmarkStart w:id="5" w:name="OLE_LINK16"/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赵老师</w:t>
      </w:r>
      <w:r>
        <w:rPr>
          <w:rFonts w:ascii="宋体" w:hAnsi="宋体" w:cs="宋体"/>
          <w:bCs/>
          <w:sz w:val="24"/>
          <w:szCs w:val="24"/>
        </w:rPr>
        <w:t xml:space="preserve">18853966757  </w:t>
      </w:r>
      <w:r>
        <w:rPr>
          <w:rFonts w:hint="eastAsia" w:ascii="宋体" w:hAnsi="宋体" w:cs="宋体"/>
          <w:bCs/>
          <w:sz w:val="24"/>
          <w:szCs w:val="24"/>
        </w:rPr>
        <w:t>张老师</w:t>
      </w:r>
      <w:r>
        <w:rPr>
          <w:rFonts w:ascii="宋体" w:hAnsi="宋体" w:cs="宋体"/>
          <w:bCs/>
          <w:sz w:val="24"/>
          <w:szCs w:val="24"/>
        </w:rPr>
        <w:t xml:space="preserve">17862239018 </w:t>
      </w:r>
      <w:bookmarkEnd w:id="5"/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（因历届年会拥挤，本届限定名额，请尽可能网上报名缴费）</w:t>
      </w:r>
      <w:r>
        <w:rPr>
          <w:rFonts w:ascii="宋体" w:hAnsi="宋体" w:cs="宋体"/>
          <w:bCs/>
          <w:sz w:val="24"/>
          <w:szCs w:val="24"/>
        </w:rPr>
        <w:t xml:space="preserve">  </w:t>
      </w:r>
    </w:p>
    <w:p>
      <w:pPr>
        <w:wordWrap w:val="0"/>
        <w:spacing w:line="360" w:lineRule="auto"/>
        <w:ind w:right="206" w:rightChars="98" w:firstLine="472" w:firstLineChars="196"/>
        <w:jc w:val="center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全国“第八届助产技术与管理培训班暨</w:t>
      </w:r>
      <w:r>
        <w:rPr>
          <w:rFonts w:ascii="宋体" w:hAnsi="宋体" w:cs="宋体"/>
          <w:b/>
          <w:sz w:val="24"/>
          <w:szCs w:val="24"/>
        </w:rPr>
        <w:t>2017</w:t>
      </w:r>
      <w:r>
        <w:rPr>
          <w:rFonts w:hint="eastAsia" w:ascii="宋体" w:hAnsi="宋体" w:cs="宋体"/>
          <w:b/>
          <w:sz w:val="24"/>
          <w:szCs w:val="24"/>
        </w:rPr>
        <w:t>年助产年会”报名回执表</w:t>
      </w:r>
    </w:p>
    <w:tbl>
      <w:tblPr>
        <w:tblStyle w:val="11"/>
        <w:tblpPr w:leftFromText="180" w:rightFromText="180" w:topFromText="100" w:bottomFromText="100" w:vertAnchor="text" w:horzAnchor="margin" w:tblpXSpec="center" w:tblpY="398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027"/>
        <w:gridCol w:w="946"/>
        <w:gridCol w:w="1265"/>
        <w:gridCol w:w="1400"/>
        <w:gridCol w:w="635"/>
        <w:gridCol w:w="100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发票抬头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纳税识别号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姓名</w:t>
            </w:r>
            <w:r>
              <w:rPr>
                <w:rFonts w:asci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手机号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E-mail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微信号</w:t>
            </w: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8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70" w:type="dxa"/>
            <w:gridSpan w:val="8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、请认真填写报名回执表，确保信息完整准确，发票一旦开出，不予更改</w:t>
            </w:r>
          </w:p>
          <w:p>
            <w:pPr>
              <w:wordWrap w:val="0"/>
              <w:spacing w:line="360" w:lineRule="auto"/>
              <w:ind w:firstLine="4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、“参加项目”一栏可叠加填写，如“年会</w:t>
            </w:r>
            <w:r>
              <w:rPr>
                <w:rFonts w:ascii="宋体" w:hAnsi="宋体" w:cs="宋体"/>
                <w:sz w:val="24"/>
                <w:szCs w:val="24"/>
              </w:rPr>
              <w:t>+xx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工作坊</w:t>
            </w:r>
            <w:r>
              <w:rPr>
                <w:rFonts w:ascii="宋体" w:hAnsi="宋体" w:cs="宋体"/>
                <w:sz w:val="24"/>
                <w:szCs w:val="24"/>
              </w:rPr>
              <w:t>+xx</w:t>
            </w:r>
            <w:r>
              <w:rPr>
                <w:rFonts w:hint="eastAsia" w:ascii="宋体" w:hAnsi="宋体" w:cs="宋体"/>
                <w:sz w:val="24"/>
                <w:szCs w:val="24"/>
              </w:rPr>
              <w:t>专项”</w:t>
            </w:r>
          </w:p>
          <w:p>
            <w:pPr>
              <w:wordWrap w:val="0"/>
              <w:spacing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应国家税务总局要求，自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日起，若开具增值税普通发票，须同时提供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发票抬头及税号</w:t>
            </w:r>
            <w:r>
              <w:rPr>
                <w:rFonts w:hint="eastAsia" w:ascii="宋体" w:hAnsi="宋体" w:cs="宋体"/>
                <w:sz w:val="24"/>
                <w:szCs w:val="24"/>
              </w:rPr>
              <w:t>，否则发票将无法用于单位报销及无法作为单位报销凭证。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158105" cy="2098040"/>
            <wp:effectExtent l="0" t="0" r="4445" b="16510"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2017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360" w:lineRule="auto"/>
        <w:rPr>
          <w:rFonts w:ascii="宋体" w:cs="宋体"/>
          <w:sz w:val="24"/>
          <w:szCs w:val="24"/>
        </w:rPr>
      </w:pPr>
      <w:bookmarkStart w:id="6" w:name="_GoBack"/>
      <w:bookmarkEnd w:id="6"/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、历届年会回顾</w:t>
      </w:r>
    </w:p>
    <w:p>
      <w:pPr>
        <w:spacing w:line="360" w:lineRule="auto"/>
        <w:ind w:firstLine="720" w:firstLineChars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、本次年会交通指引</w:t>
      </w:r>
    </w:p>
    <w:sectPr>
      <w:pgSz w:w="11906" w:h="16838"/>
      <w:pgMar w:top="1020" w:right="1701" w:bottom="102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7118"/>
    <w:multiLevelType w:val="singleLevel"/>
    <w:tmpl w:val="59367118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E"/>
    <w:rsid w:val="00001C56"/>
    <w:rsid w:val="000107F7"/>
    <w:rsid w:val="00017C3A"/>
    <w:rsid w:val="00025B2C"/>
    <w:rsid w:val="00031BBA"/>
    <w:rsid w:val="00050DA8"/>
    <w:rsid w:val="0005775F"/>
    <w:rsid w:val="000763DB"/>
    <w:rsid w:val="00084D76"/>
    <w:rsid w:val="00094372"/>
    <w:rsid w:val="00096608"/>
    <w:rsid w:val="000A176A"/>
    <w:rsid w:val="000A22B9"/>
    <w:rsid w:val="000B07BF"/>
    <w:rsid w:val="000B415B"/>
    <w:rsid w:val="000B55EA"/>
    <w:rsid w:val="000B5AB3"/>
    <w:rsid w:val="000B69ED"/>
    <w:rsid w:val="000B786C"/>
    <w:rsid w:val="000C4081"/>
    <w:rsid w:val="000D197D"/>
    <w:rsid w:val="000D31F9"/>
    <w:rsid w:val="000D5470"/>
    <w:rsid w:val="000D5E78"/>
    <w:rsid w:val="000E3029"/>
    <w:rsid w:val="000E3F66"/>
    <w:rsid w:val="000E6849"/>
    <w:rsid w:val="000F40AC"/>
    <w:rsid w:val="000F4696"/>
    <w:rsid w:val="000F5F6B"/>
    <w:rsid w:val="00105AF4"/>
    <w:rsid w:val="0010668D"/>
    <w:rsid w:val="00120613"/>
    <w:rsid w:val="0012181F"/>
    <w:rsid w:val="00123987"/>
    <w:rsid w:val="0013048D"/>
    <w:rsid w:val="00132148"/>
    <w:rsid w:val="00132E14"/>
    <w:rsid w:val="00140594"/>
    <w:rsid w:val="00140D33"/>
    <w:rsid w:val="001429B5"/>
    <w:rsid w:val="00164DF7"/>
    <w:rsid w:val="0017343F"/>
    <w:rsid w:val="00174C81"/>
    <w:rsid w:val="0018085E"/>
    <w:rsid w:val="0018307E"/>
    <w:rsid w:val="001973AA"/>
    <w:rsid w:val="001B702B"/>
    <w:rsid w:val="001C229C"/>
    <w:rsid w:val="0021479D"/>
    <w:rsid w:val="00216183"/>
    <w:rsid w:val="002320D9"/>
    <w:rsid w:val="002329B3"/>
    <w:rsid w:val="002334D7"/>
    <w:rsid w:val="00235FA7"/>
    <w:rsid w:val="00236295"/>
    <w:rsid w:val="00242012"/>
    <w:rsid w:val="00242FA2"/>
    <w:rsid w:val="002438C1"/>
    <w:rsid w:val="00254268"/>
    <w:rsid w:val="00254D43"/>
    <w:rsid w:val="00266487"/>
    <w:rsid w:val="00270F07"/>
    <w:rsid w:val="00285BEC"/>
    <w:rsid w:val="0029027C"/>
    <w:rsid w:val="0029220A"/>
    <w:rsid w:val="00294F52"/>
    <w:rsid w:val="002B4519"/>
    <w:rsid w:val="002B707F"/>
    <w:rsid w:val="002C56D5"/>
    <w:rsid w:val="002C769E"/>
    <w:rsid w:val="002F44DA"/>
    <w:rsid w:val="002F714D"/>
    <w:rsid w:val="00300B8C"/>
    <w:rsid w:val="00301BAC"/>
    <w:rsid w:val="00305A42"/>
    <w:rsid w:val="00305A86"/>
    <w:rsid w:val="00307286"/>
    <w:rsid w:val="00311879"/>
    <w:rsid w:val="00316CAB"/>
    <w:rsid w:val="00326C68"/>
    <w:rsid w:val="00332BAE"/>
    <w:rsid w:val="00333CE0"/>
    <w:rsid w:val="00336800"/>
    <w:rsid w:val="00347356"/>
    <w:rsid w:val="00350952"/>
    <w:rsid w:val="00352EE7"/>
    <w:rsid w:val="00367A8F"/>
    <w:rsid w:val="0038260F"/>
    <w:rsid w:val="0038332C"/>
    <w:rsid w:val="00397340"/>
    <w:rsid w:val="00397909"/>
    <w:rsid w:val="003B43DE"/>
    <w:rsid w:val="003C5C98"/>
    <w:rsid w:val="003D06C9"/>
    <w:rsid w:val="003D3DDC"/>
    <w:rsid w:val="00400145"/>
    <w:rsid w:val="004016F5"/>
    <w:rsid w:val="00420C6A"/>
    <w:rsid w:val="00421E61"/>
    <w:rsid w:val="00423F7E"/>
    <w:rsid w:val="00426170"/>
    <w:rsid w:val="004346B0"/>
    <w:rsid w:val="004464B7"/>
    <w:rsid w:val="00447ADA"/>
    <w:rsid w:val="0046209C"/>
    <w:rsid w:val="00470EDE"/>
    <w:rsid w:val="00473FA5"/>
    <w:rsid w:val="00486299"/>
    <w:rsid w:val="00494176"/>
    <w:rsid w:val="004A3211"/>
    <w:rsid w:val="004A363A"/>
    <w:rsid w:val="004A394C"/>
    <w:rsid w:val="004B5264"/>
    <w:rsid w:val="004B572D"/>
    <w:rsid w:val="004B64FC"/>
    <w:rsid w:val="004C042C"/>
    <w:rsid w:val="004C2BF2"/>
    <w:rsid w:val="004C2F77"/>
    <w:rsid w:val="004D0E60"/>
    <w:rsid w:val="004D180D"/>
    <w:rsid w:val="004E0511"/>
    <w:rsid w:val="004E12C4"/>
    <w:rsid w:val="004E12F1"/>
    <w:rsid w:val="004E780E"/>
    <w:rsid w:val="004F2BE4"/>
    <w:rsid w:val="004F39C8"/>
    <w:rsid w:val="00521501"/>
    <w:rsid w:val="00522B37"/>
    <w:rsid w:val="0052343F"/>
    <w:rsid w:val="005247AB"/>
    <w:rsid w:val="00524CB7"/>
    <w:rsid w:val="005304AC"/>
    <w:rsid w:val="00533409"/>
    <w:rsid w:val="005344C1"/>
    <w:rsid w:val="00537FB2"/>
    <w:rsid w:val="00541DB7"/>
    <w:rsid w:val="0055701B"/>
    <w:rsid w:val="00562D7F"/>
    <w:rsid w:val="00565191"/>
    <w:rsid w:val="00572C76"/>
    <w:rsid w:val="00573E52"/>
    <w:rsid w:val="005824AC"/>
    <w:rsid w:val="005A7B0C"/>
    <w:rsid w:val="005B1FCB"/>
    <w:rsid w:val="005C011C"/>
    <w:rsid w:val="005C458D"/>
    <w:rsid w:val="005D04E9"/>
    <w:rsid w:val="005D42E4"/>
    <w:rsid w:val="005E5A85"/>
    <w:rsid w:val="006060E6"/>
    <w:rsid w:val="00613897"/>
    <w:rsid w:val="00614292"/>
    <w:rsid w:val="006156CD"/>
    <w:rsid w:val="00621E00"/>
    <w:rsid w:val="00635707"/>
    <w:rsid w:val="00636781"/>
    <w:rsid w:val="0064190D"/>
    <w:rsid w:val="00642164"/>
    <w:rsid w:val="00651B6C"/>
    <w:rsid w:val="0065243E"/>
    <w:rsid w:val="006536FE"/>
    <w:rsid w:val="00654605"/>
    <w:rsid w:val="00662747"/>
    <w:rsid w:val="006673D1"/>
    <w:rsid w:val="00667DA7"/>
    <w:rsid w:val="00671EB9"/>
    <w:rsid w:val="00675327"/>
    <w:rsid w:val="0068487F"/>
    <w:rsid w:val="00687A40"/>
    <w:rsid w:val="00690870"/>
    <w:rsid w:val="006B5567"/>
    <w:rsid w:val="006C2497"/>
    <w:rsid w:val="006D052E"/>
    <w:rsid w:val="006D08DA"/>
    <w:rsid w:val="006E1F32"/>
    <w:rsid w:val="006E6E78"/>
    <w:rsid w:val="006F1CA7"/>
    <w:rsid w:val="007069FB"/>
    <w:rsid w:val="0070743D"/>
    <w:rsid w:val="00707C1D"/>
    <w:rsid w:val="00720050"/>
    <w:rsid w:val="00720E68"/>
    <w:rsid w:val="007227C0"/>
    <w:rsid w:val="00727665"/>
    <w:rsid w:val="00732350"/>
    <w:rsid w:val="0073732D"/>
    <w:rsid w:val="00741AFF"/>
    <w:rsid w:val="00747734"/>
    <w:rsid w:val="007512C8"/>
    <w:rsid w:val="00786554"/>
    <w:rsid w:val="007A2FBB"/>
    <w:rsid w:val="007B5D45"/>
    <w:rsid w:val="007B7B60"/>
    <w:rsid w:val="007C144D"/>
    <w:rsid w:val="007C185E"/>
    <w:rsid w:val="007C7130"/>
    <w:rsid w:val="007C7C55"/>
    <w:rsid w:val="007D045F"/>
    <w:rsid w:val="007D12E3"/>
    <w:rsid w:val="007D499F"/>
    <w:rsid w:val="007D6F57"/>
    <w:rsid w:val="007F4A78"/>
    <w:rsid w:val="00801CE5"/>
    <w:rsid w:val="00802A2A"/>
    <w:rsid w:val="00805769"/>
    <w:rsid w:val="00810579"/>
    <w:rsid w:val="00813111"/>
    <w:rsid w:val="00815B24"/>
    <w:rsid w:val="0081647C"/>
    <w:rsid w:val="00830A4B"/>
    <w:rsid w:val="00836940"/>
    <w:rsid w:val="00840ED2"/>
    <w:rsid w:val="00847F0C"/>
    <w:rsid w:val="00852285"/>
    <w:rsid w:val="00853960"/>
    <w:rsid w:val="00853B54"/>
    <w:rsid w:val="00853EC8"/>
    <w:rsid w:val="00861BEC"/>
    <w:rsid w:val="00862B56"/>
    <w:rsid w:val="00870BD6"/>
    <w:rsid w:val="0087352F"/>
    <w:rsid w:val="00882667"/>
    <w:rsid w:val="008A206C"/>
    <w:rsid w:val="008A4E79"/>
    <w:rsid w:val="008C523D"/>
    <w:rsid w:val="008C54FC"/>
    <w:rsid w:val="008D61CA"/>
    <w:rsid w:val="008E2858"/>
    <w:rsid w:val="008E6AB5"/>
    <w:rsid w:val="008F30FE"/>
    <w:rsid w:val="009032A0"/>
    <w:rsid w:val="00910417"/>
    <w:rsid w:val="00913471"/>
    <w:rsid w:val="00925243"/>
    <w:rsid w:val="0092637C"/>
    <w:rsid w:val="009467D5"/>
    <w:rsid w:val="0095267C"/>
    <w:rsid w:val="00955D4C"/>
    <w:rsid w:val="00956AFF"/>
    <w:rsid w:val="00970568"/>
    <w:rsid w:val="0097633A"/>
    <w:rsid w:val="00977FDC"/>
    <w:rsid w:val="009809E2"/>
    <w:rsid w:val="0098513C"/>
    <w:rsid w:val="009922F1"/>
    <w:rsid w:val="0099252F"/>
    <w:rsid w:val="009925F1"/>
    <w:rsid w:val="00997134"/>
    <w:rsid w:val="009A360D"/>
    <w:rsid w:val="009A71AF"/>
    <w:rsid w:val="009A75CF"/>
    <w:rsid w:val="009B4A77"/>
    <w:rsid w:val="009C5460"/>
    <w:rsid w:val="009C7583"/>
    <w:rsid w:val="009D62D5"/>
    <w:rsid w:val="009E214D"/>
    <w:rsid w:val="009F13A0"/>
    <w:rsid w:val="009F1A38"/>
    <w:rsid w:val="009F494B"/>
    <w:rsid w:val="009F7AD7"/>
    <w:rsid w:val="00A015DB"/>
    <w:rsid w:val="00A11DCC"/>
    <w:rsid w:val="00A17EF7"/>
    <w:rsid w:val="00A42E90"/>
    <w:rsid w:val="00A46C02"/>
    <w:rsid w:val="00A51308"/>
    <w:rsid w:val="00A57F53"/>
    <w:rsid w:val="00A604C1"/>
    <w:rsid w:val="00A60EAC"/>
    <w:rsid w:val="00A618F6"/>
    <w:rsid w:val="00A7255E"/>
    <w:rsid w:val="00A77509"/>
    <w:rsid w:val="00A80711"/>
    <w:rsid w:val="00A95FA6"/>
    <w:rsid w:val="00AA2639"/>
    <w:rsid w:val="00AA5D18"/>
    <w:rsid w:val="00AB26BB"/>
    <w:rsid w:val="00AB2E90"/>
    <w:rsid w:val="00AB3DE8"/>
    <w:rsid w:val="00AC2131"/>
    <w:rsid w:val="00AC2E20"/>
    <w:rsid w:val="00AC54E2"/>
    <w:rsid w:val="00AC6A5F"/>
    <w:rsid w:val="00AC7BAA"/>
    <w:rsid w:val="00AD3BBF"/>
    <w:rsid w:val="00AD64B0"/>
    <w:rsid w:val="00AE09EB"/>
    <w:rsid w:val="00AE34E9"/>
    <w:rsid w:val="00AE3FD1"/>
    <w:rsid w:val="00AF0252"/>
    <w:rsid w:val="00B00AF8"/>
    <w:rsid w:val="00B0617E"/>
    <w:rsid w:val="00B11E6E"/>
    <w:rsid w:val="00B12122"/>
    <w:rsid w:val="00B240AC"/>
    <w:rsid w:val="00B3047C"/>
    <w:rsid w:val="00B314B9"/>
    <w:rsid w:val="00B40C67"/>
    <w:rsid w:val="00B40D3C"/>
    <w:rsid w:val="00B42FBF"/>
    <w:rsid w:val="00B52EAA"/>
    <w:rsid w:val="00B53DD2"/>
    <w:rsid w:val="00B6220D"/>
    <w:rsid w:val="00B629E7"/>
    <w:rsid w:val="00B63182"/>
    <w:rsid w:val="00B635E4"/>
    <w:rsid w:val="00B67702"/>
    <w:rsid w:val="00B759EE"/>
    <w:rsid w:val="00B83F4D"/>
    <w:rsid w:val="00B86841"/>
    <w:rsid w:val="00B90BDB"/>
    <w:rsid w:val="00B9220A"/>
    <w:rsid w:val="00B93A05"/>
    <w:rsid w:val="00BA4581"/>
    <w:rsid w:val="00BB4EE7"/>
    <w:rsid w:val="00BC1021"/>
    <w:rsid w:val="00BC5894"/>
    <w:rsid w:val="00BD2B9E"/>
    <w:rsid w:val="00BD30CC"/>
    <w:rsid w:val="00BD3972"/>
    <w:rsid w:val="00BD7A1A"/>
    <w:rsid w:val="00BF38DA"/>
    <w:rsid w:val="00C204C5"/>
    <w:rsid w:val="00C233CE"/>
    <w:rsid w:val="00C24D22"/>
    <w:rsid w:val="00C25CD2"/>
    <w:rsid w:val="00C3279E"/>
    <w:rsid w:val="00C4012D"/>
    <w:rsid w:val="00C54267"/>
    <w:rsid w:val="00C54553"/>
    <w:rsid w:val="00C5663A"/>
    <w:rsid w:val="00C57D08"/>
    <w:rsid w:val="00C617B2"/>
    <w:rsid w:val="00C64074"/>
    <w:rsid w:val="00C64963"/>
    <w:rsid w:val="00C664D3"/>
    <w:rsid w:val="00C66F87"/>
    <w:rsid w:val="00C7432C"/>
    <w:rsid w:val="00C768E1"/>
    <w:rsid w:val="00C81A79"/>
    <w:rsid w:val="00C92771"/>
    <w:rsid w:val="00C931EA"/>
    <w:rsid w:val="00CA042F"/>
    <w:rsid w:val="00CA63E7"/>
    <w:rsid w:val="00CA74F2"/>
    <w:rsid w:val="00CB1E52"/>
    <w:rsid w:val="00CB7D45"/>
    <w:rsid w:val="00CD0A26"/>
    <w:rsid w:val="00CD0D67"/>
    <w:rsid w:val="00CD17BD"/>
    <w:rsid w:val="00CD7DE8"/>
    <w:rsid w:val="00CE2438"/>
    <w:rsid w:val="00CE48A8"/>
    <w:rsid w:val="00CF2C11"/>
    <w:rsid w:val="00CF55E0"/>
    <w:rsid w:val="00CF5BBE"/>
    <w:rsid w:val="00D0103D"/>
    <w:rsid w:val="00D063B7"/>
    <w:rsid w:val="00D06E93"/>
    <w:rsid w:val="00D14CA0"/>
    <w:rsid w:val="00D161A4"/>
    <w:rsid w:val="00D2013C"/>
    <w:rsid w:val="00D354D1"/>
    <w:rsid w:val="00D42C6A"/>
    <w:rsid w:val="00D45EDB"/>
    <w:rsid w:val="00D469CD"/>
    <w:rsid w:val="00D47672"/>
    <w:rsid w:val="00D51F83"/>
    <w:rsid w:val="00D6047C"/>
    <w:rsid w:val="00D6222E"/>
    <w:rsid w:val="00D641BC"/>
    <w:rsid w:val="00D6495A"/>
    <w:rsid w:val="00D715FA"/>
    <w:rsid w:val="00D720B0"/>
    <w:rsid w:val="00D8171A"/>
    <w:rsid w:val="00D84CE0"/>
    <w:rsid w:val="00D86D0A"/>
    <w:rsid w:val="00D9214E"/>
    <w:rsid w:val="00DA7D2E"/>
    <w:rsid w:val="00DB1C23"/>
    <w:rsid w:val="00DB612F"/>
    <w:rsid w:val="00DC1B21"/>
    <w:rsid w:val="00DD3D49"/>
    <w:rsid w:val="00DD5EBD"/>
    <w:rsid w:val="00DD6205"/>
    <w:rsid w:val="00DE0218"/>
    <w:rsid w:val="00DE2102"/>
    <w:rsid w:val="00DE27BE"/>
    <w:rsid w:val="00DE7D8E"/>
    <w:rsid w:val="00DF3938"/>
    <w:rsid w:val="00E02724"/>
    <w:rsid w:val="00E034EE"/>
    <w:rsid w:val="00E14EE0"/>
    <w:rsid w:val="00E30029"/>
    <w:rsid w:val="00E3105B"/>
    <w:rsid w:val="00E406AC"/>
    <w:rsid w:val="00E443B4"/>
    <w:rsid w:val="00E47025"/>
    <w:rsid w:val="00E53B0C"/>
    <w:rsid w:val="00E568E3"/>
    <w:rsid w:val="00E56EA7"/>
    <w:rsid w:val="00E7158A"/>
    <w:rsid w:val="00E759A5"/>
    <w:rsid w:val="00E82903"/>
    <w:rsid w:val="00E85346"/>
    <w:rsid w:val="00E90D11"/>
    <w:rsid w:val="00E92CA1"/>
    <w:rsid w:val="00E95D0B"/>
    <w:rsid w:val="00EA3BD2"/>
    <w:rsid w:val="00EB0DC6"/>
    <w:rsid w:val="00EB202F"/>
    <w:rsid w:val="00EB226C"/>
    <w:rsid w:val="00EB4BFF"/>
    <w:rsid w:val="00EC3DC0"/>
    <w:rsid w:val="00ED1130"/>
    <w:rsid w:val="00ED5379"/>
    <w:rsid w:val="00ED6A06"/>
    <w:rsid w:val="00EE3DE2"/>
    <w:rsid w:val="00EE3EED"/>
    <w:rsid w:val="00F02845"/>
    <w:rsid w:val="00F03648"/>
    <w:rsid w:val="00F10CF4"/>
    <w:rsid w:val="00F138C2"/>
    <w:rsid w:val="00F17368"/>
    <w:rsid w:val="00F17FEB"/>
    <w:rsid w:val="00F202A3"/>
    <w:rsid w:val="00F26B0B"/>
    <w:rsid w:val="00F31215"/>
    <w:rsid w:val="00F336BA"/>
    <w:rsid w:val="00F40A05"/>
    <w:rsid w:val="00F4255D"/>
    <w:rsid w:val="00F570A5"/>
    <w:rsid w:val="00F74F0F"/>
    <w:rsid w:val="00F764D5"/>
    <w:rsid w:val="00F846D8"/>
    <w:rsid w:val="00F91066"/>
    <w:rsid w:val="00F96A37"/>
    <w:rsid w:val="00F97498"/>
    <w:rsid w:val="00FA15AD"/>
    <w:rsid w:val="00FB02D1"/>
    <w:rsid w:val="00FC5327"/>
    <w:rsid w:val="00FC78FC"/>
    <w:rsid w:val="00FD47EB"/>
    <w:rsid w:val="00FD74DB"/>
    <w:rsid w:val="00FE0A81"/>
    <w:rsid w:val="00FE1903"/>
    <w:rsid w:val="00FE625F"/>
    <w:rsid w:val="00FF7895"/>
    <w:rsid w:val="055D6E97"/>
    <w:rsid w:val="08123938"/>
    <w:rsid w:val="083A1BC4"/>
    <w:rsid w:val="096E054E"/>
    <w:rsid w:val="13941F85"/>
    <w:rsid w:val="13DB780B"/>
    <w:rsid w:val="148A700D"/>
    <w:rsid w:val="14DB504F"/>
    <w:rsid w:val="17F743E1"/>
    <w:rsid w:val="19E0465D"/>
    <w:rsid w:val="1A9278F2"/>
    <w:rsid w:val="1EE74CBC"/>
    <w:rsid w:val="20C42D76"/>
    <w:rsid w:val="20EB5FC5"/>
    <w:rsid w:val="21EC6E7D"/>
    <w:rsid w:val="22FC1F40"/>
    <w:rsid w:val="230F7534"/>
    <w:rsid w:val="25706DAE"/>
    <w:rsid w:val="259C1BF7"/>
    <w:rsid w:val="25B212FE"/>
    <w:rsid w:val="277675F1"/>
    <w:rsid w:val="297511F1"/>
    <w:rsid w:val="29D31BF9"/>
    <w:rsid w:val="2ABA5B43"/>
    <w:rsid w:val="2C5746D7"/>
    <w:rsid w:val="2FF72DE0"/>
    <w:rsid w:val="302C4279"/>
    <w:rsid w:val="35CD67FE"/>
    <w:rsid w:val="35DE4005"/>
    <w:rsid w:val="37B56312"/>
    <w:rsid w:val="39537267"/>
    <w:rsid w:val="3C3A1826"/>
    <w:rsid w:val="3CCF7A50"/>
    <w:rsid w:val="3D501DDD"/>
    <w:rsid w:val="4034446B"/>
    <w:rsid w:val="408D7014"/>
    <w:rsid w:val="41943B79"/>
    <w:rsid w:val="42463090"/>
    <w:rsid w:val="4538492C"/>
    <w:rsid w:val="45F97332"/>
    <w:rsid w:val="46D41034"/>
    <w:rsid w:val="46F862C9"/>
    <w:rsid w:val="47633137"/>
    <w:rsid w:val="47EC58BF"/>
    <w:rsid w:val="4985682B"/>
    <w:rsid w:val="4CB771C0"/>
    <w:rsid w:val="4D6C685B"/>
    <w:rsid w:val="4F21661F"/>
    <w:rsid w:val="57D03958"/>
    <w:rsid w:val="59D26038"/>
    <w:rsid w:val="5A0A1037"/>
    <w:rsid w:val="5A0C25F9"/>
    <w:rsid w:val="5ABB0356"/>
    <w:rsid w:val="5D1437B5"/>
    <w:rsid w:val="5E255613"/>
    <w:rsid w:val="60275915"/>
    <w:rsid w:val="60A828A9"/>
    <w:rsid w:val="62B63047"/>
    <w:rsid w:val="646F049C"/>
    <w:rsid w:val="662B1FB6"/>
    <w:rsid w:val="664D4C47"/>
    <w:rsid w:val="69925378"/>
    <w:rsid w:val="6A1E2615"/>
    <w:rsid w:val="6C1A3873"/>
    <w:rsid w:val="6C384045"/>
    <w:rsid w:val="6CB71F92"/>
    <w:rsid w:val="6CDC6650"/>
    <w:rsid w:val="709325AE"/>
    <w:rsid w:val="752660DC"/>
    <w:rsid w:val="76A912F3"/>
    <w:rsid w:val="772F2E62"/>
    <w:rsid w:val="7B0440AD"/>
    <w:rsid w:val="7BFF20EE"/>
    <w:rsid w:val="7C313E4E"/>
    <w:rsid w:val="7DA05260"/>
    <w:rsid w:val="7F95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widowControl/>
      <w:tabs>
        <w:tab w:val="left" w:pos="-720"/>
        <w:tab w:val="left" w:pos="0"/>
        <w:tab w:val="left" w:pos="180"/>
      </w:tabs>
      <w:ind w:right="-540"/>
      <w:jc w:val="left"/>
    </w:pPr>
    <w:rPr>
      <w:rFonts w:ascii="宋体" w:hAnsi="Times New Roman"/>
      <w:i/>
      <w:kern w:val="0"/>
      <w:sz w:val="24"/>
      <w:szCs w:val="20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7"/>
    <w:link w:val="2"/>
    <w:qFormat/>
    <w:locked/>
    <w:uiPriority w:val="99"/>
    <w:rPr>
      <w:rFonts w:ascii="宋体" w:cs="Times New Roman"/>
      <w:i/>
      <w:sz w:val="24"/>
    </w:rPr>
  </w:style>
  <w:style w:type="character" w:customStyle="1" w:styleId="13">
    <w:name w:val="Date Char"/>
    <w:basedOn w:val="7"/>
    <w:link w:val="3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4">
    <w:name w:val="Balloon Text Char"/>
    <w:basedOn w:val="7"/>
    <w:link w:val="4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5">
    <w:name w:val="Footer Char"/>
    <w:basedOn w:val="7"/>
    <w:link w:val="5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6">
    <w:name w:val="Header Char"/>
    <w:basedOn w:val="7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135brush"/>
    <w:basedOn w:val="7"/>
    <w:qFormat/>
    <w:uiPriority w:val="99"/>
    <w:rPr>
      <w:rFonts w:cs="Times New Roman"/>
    </w:rPr>
  </w:style>
  <w:style w:type="character" w:customStyle="1" w:styleId="18">
    <w:name w:val="autonum"/>
    <w:basedOn w:val="7"/>
    <w:qFormat/>
    <w:uiPriority w:val="99"/>
    <w:rPr>
      <w:rFonts w:cs="Times New Roman"/>
    </w:rPr>
  </w:style>
  <w:style w:type="character" w:customStyle="1" w:styleId="19">
    <w:name w:val="apple-converted-space"/>
    <w:basedOn w:val="7"/>
    <w:qFormat/>
    <w:uiPriority w:val="99"/>
    <w:rPr>
      <w:rFonts w:cs="Times New Roman"/>
    </w:rPr>
  </w:style>
  <w:style w:type="paragraph" w:customStyle="1" w:styleId="20">
    <w:name w:val="列出段落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customStyle="1" w:styleId="2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440</Words>
  <Characters>2510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2017-06-15T03:22:00Z</dcterms:created>
  <dc:creator>B545</dc:creator>
  <cp:lastModifiedBy>Administrator</cp:lastModifiedBy>
  <cp:lastPrinted>2017-07-04T07:20:16Z</cp:lastPrinted>
  <dcterms:modified xsi:type="dcterms:W3CDTF">2017-07-04T07:20:33Z</dcterms:modified>
  <dc:title>全国第六届助产技术与管理培训班暨2015年助产年会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